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D1456A" w14:textId="77777777" w:rsidR="00C912E8" w:rsidRPr="001C61E7" w:rsidRDefault="00C912E8" w:rsidP="00C912E8">
      <w:pPr>
        <w:widowControl w:val="0"/>
        <w:overflowPunct/>
        <w:autoSpaceDE/>
        <w:autoSpaceDN/>
        <w:adjustRightInd/>
        <w:contextualSpacing/>
        <w:jc w:val="center"/>
        <w:textAlignment w:val="auto"/>
        <w:rPr>
          <w:rFonts w:ascii="Calibri" w:hAnsi="Calibri" w:cs="Calibri"/>
          <w:b/>
          <w:sz w:val="28"/>
          <w:szCs w:val="28"/>
          <w:u w:val="single"/>
        </w:rPr>
      </w:pPr>
      <w:r>
        <w:rPr>
          <w:rFonts w:ascii="Calibri" w:hAnsi="Calibri" w:cs="Calibri"/>
          <w:b/>
          <w:sz w:val="28"/>
          <w:szCs w:val="28"/>
          <w:u w:val="single"/>
        </w:rPr>
        <w:t>ANEXO V - FACTURACIÓN Y PAGO</w:t>
      </w:r>
      <w:r w:rsidRPr="008D340C">
        <w:rPr>
          <w:rFonts w:ascii="Calibri" w:hAnsi="Calibri" w:cs="Calibri"/>
          <w:b/>
          <w:sz w:val="28"/>
          <w:szCs w:val="28"/>
          <w:u w:val="single"/>
        </w:rPr>
        <w:t>.</w:t>
      </w:r>
    </w:p>
    <w:p w14:paraId="2460B3CC" w14:textId="77777777" w:rsidR="00C912E8" w:rsidRDefault="00C912E8" w:rsidP="00C912E8">
      <w:pPr>
        <w:ind w:left="709"/>
        <w:contextualSpacing/>
        <w:jc w:val="both"/>
        <w:rPr>
          <w:rFonts w:cs="Calibri"/>
          <w:b/>
          <w:sz w:val="24"/>
        </w:rPr>
      </w:pPr>
    </w:p>
    <w:p w14:paraId="6C0C7009" w14:textId="394C0408" w:rsidR="00C912E8" w:rsidRPr="00C219EE" w:rsidRDefault="00F55557" w:rsidP="00F55557">
      <w:pPr>
        <w:overflowPunct/>
        <w:jc w:val="both"/>
        <w:textAlignment w:val="auto"/>
        <w:rPr>
          <w:rFonts w:ascii="Calibri" w:hAnsi="Calibri" w:cs="Calibri"/>
          <w:sz w:val="22"/>
          <w:szCs w:val="22"/>
          <w:lang w:val="es-ES"/>
        </w:rPr>
      </w:pPr>
      <w:r w:rsidRPr="00C219EE">
        <w:rPr>
          <w:rFonts w:ascii="Calibri" w:hAnsi="Calibri" w:cs="Calibri"/>
          <w:sz w:val="22"/>
          <w:szCs w:val="22"/>
          <w:lang w:val="es-ES"/>
        </w:rPr>
        <w:t>El pago del precio del contrato se realizará una vez presentada por el adjudicatario la factura correspondiente, previa conformidad de FREMAP. La facturación se ajustará a las características indicadas a continuación:</w:t>
      </w:r>
    </w:p>
    <w:p w14:paraId="1E38BF58" w14:textId="77777777" w:rsidR="00F55557" w:rsidRPr="00C219EE" w:rsidRDefault="00F55557" w:rsidP="00F55557">
      <w:pPr>
        <w:overflowPunct/>
        <w:jc w:val="both"/>
        <w:textAlignment w:val="auto"/>
        <w:rPr>
          <w:rFonts w:ascii="Calibri" w:hAnsi="Calibri" w:cs="Calibri"/>
          <w:sz w:val="22"/>
          <w:szCs w:val="22"/>
          <w:lang w:val="es-ES"/>
        </w:rPr>
      </w:pPr>
    </w:p>
    <w:p w14:paraId="215BE29C" w14:textId="3E169FFF" w:rsidR="00C912E8" w:rsidRPr="00C219EE" w:rsidRDefault="00F55557" w:rsidP="00C912E8">
      <w:pPr>
        <w:overflowPunct/>
        <w:jc w:val="both"/>
        <w:textAlignment w:val="auto"/>
        <w:rPr>
          <w:rFonts w:ascii="Calibri" w:hAnsi="Calibri" w:cs="Calibri"/>
          <w:sz w:val="22"/>
          <w:szCs w:val="22"/>
          <w:lang w:val="es-ES"/>
        </w:rPr>
      </w:pPr>
      <w:r w:rsidRPr="00C219EE">
        <w:rPr>
          <w:rFonts w:ascii="Calibri" w:hAnsi="Calibri" w:cs="Calibri"/>
          <w:sz w:val="22"/>
          <w:szCs w:val="22"/>
          <w:lang w:val="es-ES"/>
        </w:rPr>
        <w:t>Una vez aceptado por FREMAP el servicio objeto del contrato, el adjudicatario facturará de acuerdo con las siguientes modalidades de facturación:</w:t>
      </w:r>
    </w:p>
    <w:p w14:paraId="1041EE25" w14:textId="77777777" w:rsidR="00F55557" w:rsidRPr="00C219EE" w:rsidRDefault="00F55557" w:rsidP="00C912E8">
      <w:pPr>
        <w:overflowPunct/>
        <w:jc w:val="both"/>
        <w:textAlignment w:val="auto"/>
        <w:rPr>
          <w:rFonts w:ascii="Calibri" w:hAnsi="Calibri" w:cs="Calibri"/>
          <w:sz w:val="22"/>
          <w:szCs w:val="22"/>
          <w:lang w:val="es-ES"/>
        </w:rPr>
      </w:pPr>
    </w:p>
    <w:p w14:paraId="61E8EA67" w14:textId="74D0F7FD" w:rsidR="00F55557" w:rsidRPr="00C219EE" w:rsidRDefault="00F55557" w:rsidP="00F55557">
      <w:pPr>
        <w:pStyle w:val="Prrafodelista"/>
        <w:numPr>
          <w:ilvl w:val="0"/>
          <w:numId w:val="1"/>
        </w:numPr>
        <w:jc w:val="both"/>
        <w:rPr>
          <w:rFonts w:ascii="Calibri" w:hAnsi="Calibri" w:cs="Calibri"/>
          <w:sz w:val="22"/>
          <w:szCs w:val="22"/>
          <w:lang w:val="es-ES"/>
        </w:rPr>
      </w:pPr>
      <w:r w:rsidRPr="00C219EE">
        <w:rPr>
          <w:rFonts w:ascii="Calibri" w:eastAsiaTheme="minorHAnsi" w:hAnsi="Calibri" w:cs="Calibri"/>
          <w:b/>
          <w:bCs/>
          <w:sz w:val="22"/>
          <w:szCs w:val="22"/>
        </w:rPr>
        <w:t xml:space="preserve">Facturación de servicio de </w:t>
      </w:r>
      <w:r w:rsidRPr="00F272B3">
        <w:rPr>
          <w:rFonts w:ascii="Calibri" w:eastAsiaTheme="minorHAnsi" w:hAnsi="Calibri" w:cs="Calibri"/>
          <w:b/>
          <w:bCs/>
          <w:sz w:val="22"/>
          <w:szCs w:val="22"/>
        </w:rPr>
        <w:t xml:space="preserve">suscripción de </w:t>
      </w:r>
      <w:r w:rsidR="00E24481" w:rsidRPr="00F272B3">
        <w:rPr>
          <w:rFonts w:ascii="Calibri" w:eastAsiaTheme="minorHAnsi" w:hAnsi="Calibri" w:cs="Calibri"/>
          <w:b/>
          <w:bCs/>
          <w:sz w:val="22"/>
          <w:szCs w:val="22"/>
        </w:rPr>
        <w:t xml:space="preserve">RISE </w:t>
      </w:r>
      <w:proofErr w:type="spellStart"/>
      <w:r w:rsidR="00E24481" w:rsidRPr="00F272B3">
        <w:rPr>
          <w:rFonts w:ascii="Calibri" w:eastAsiaTheme="minorHAnsi" w:hAnsi="Calibri" w:cs="Calibri"/>
          <w:b/>
          <w:bCs/>
          <w:sz w:val="22"/>
          <w:szCs w:val="22"/>
        </w:rPr>
        <w:t>with</w:t>
      </w:r>
      <w:proofErr w:type="spellEnd"/>
      <w:r w:rsidR="00E24481" w:rsidRPr="00F272B3">
        <w:rPr>
          <w:rFonts w:ascii="Calibri" w:eastAsiaTheme="minorHAnsi" w:hAnsi="Calibri" w:cs="Calibri"/>
          <w:b/>
          <w:bCs/>
          <w:sz w:val="22"/>
          <w:szCs w:val="22"/>
        </w:rPr>
        <w:t xml:space="preserve"> SAP</w:t>
      </w:r>
      <w:r w:rsidRPr="00F272B3">
        <w:rPr>
          <w:rFonts w:ascii="Calibri" w:eastAsiaTheme="minorHAnsi" w:hAnsi="Calibri" w:cs="Calibri"/>
          <w:sz w:val="22"/>
          <w:szCs w:val="22"/>
        </w:rPr>
        <w:t>: Una vez aceptado por FREMAP el servicio objeto del contrato, el adjudicatario facturará, anualmente y hasta la fecha de finalización del contrato, la cuota anual ofertada para cada uno de los años restantes, descontando las penalidades que pudieran ser de aplicación.</w:t>
      </w:r>
      <w:r w:rsidR="00B96F44" w:rsidRPr="00F272B3">
        <w:rPr>
          <w:rFonts w:ascii="Calibri" w:eastAsiaTheme="minorHAnsi" w:hAnsi="Calibri" w:cs="Calibri"/>
          <w:sz w:val="22"/>
          <w:szCs w:val="22"/>
        </w:rPr>
        <w:t xml:space="preserve"> </w:t>
      </w:r>
    </w:p>
    <w:p w14:paraId="2B60B2FF" w14:textId="14EE9869" w:rsidR="00F55557" w:rsidRPr="007107E2" w:rsidRDefault="00F55557" w:rsidP="00F55557">
      <w:pPr>
        <w:pStyle w:val="Prrafodelista"/>
        <w:jc w:val="both"/>
        <w:rPr>
          <w:rFonts w:ascii="Calibri" w:hAnsi="Calibri" w:cs="Calibri"/>
          <w:sz w:val="22"/>
          <w:szCs w:val="22"/>
          <w:lang w:val="es-ES"/>
        </w:rPr>
      </w:pPr>
    </w:p>
    <w:p w14:paraId="7A5B3E8D" w14:textId="77777777" w:rsidR="00F55557" w:rsidRDefault="00F55557" w:rsidP="00F55557">
      <w:pPr>
        <w:pStyle w:val="Prrafodelista"/>
        <w:numPr>
          <w:ilvl w:val="0"/>
          <w:numId w:val="1"/>
        </w:numPr>
        <w:jc w:val="both"/>
        <w:rPr>
          <w:rFonts w:ascii="Calibri" w:hAnsi="Calibri" w:cs="Calibri"/>
          <w:sz w:val="22"/>
          <w:szCs w:val="22"/>
        </w:rPr>
      </w:pPr>
      <w:r w:rsidRPr="007107E2">
        <w:rPr>
          <w:rFonts w:ascii="Calibri" w:hAnsi="Calibri" w:cs="Calibri"/>
          <w:b/>
          <w:bCs/>
          <w:sz w:val="22"/>
          <w:szCs w:val="22"/>
        </w:rPr>
        <w:t>Facturación de servicios de implantación</w:t>
      </w:r>
      <w:r w:rsidRPr="007107E2">
        <w:rPr>
          <w:rFonts w:ascii="Calibri" w:hAnsi="Calibri" w:cs="Calibri"/>
          <w:sz w:val="22"/>
          <w:szCs w:val="22"/>
        </w:rPr>
        <w:t xml:space="preserve">. </w:t>
      </w:r>
    </w:p>
    <w:p w14:paraId="5DAEF0CA" w14:textId="77777777" w:rsidR="00F767CA" w:rsidRPr="00F767CA" w:rsidRDefault="00F767CA" w:rsidP="00F767CA">
      <w:pPr>
        <w:pStyle w:val="Prrafodelista"/>
        <w:rPr>
          <w:rFonts w:ascii="Calibri" w:hAnsi="Calibri" w:cs="Calibri"/>
          <w:sz w:val="22"/>
          <w:szCs w:val="22"/>
        </w:rPr>
      </w:pPr>
    </w:p>
    <w:p w14:paraId="02CF16EB" w14:textId="65BB1616" w:rsidR="00F767CA" w:rsidRPr="007107E2" w:rsidRDefault="0023771F" w:rsidP="00F767CA">
      <w:pPr>
        <w:pStyle w:val="Prrafodelista"/>
        <w:jc w:val="both"/>
        <w:rPr>
          <w:rFonts w:ascii="Calibri" w:hAnsi="Calibri" w:cs="Calibri"/>
          <w:sz w:val="22"/>
          <w:szCs w:val="22"/>
        </w:rPr>
      </w:pPr>
      <w:r>
        <w:rPr>
          <w:rFonts w:ascii="Calibri" w:hAnsi="Calibri" w:cs="Calibri"/>
          <w:sz w:val="22"/>
          <w:szCs w:val="22"/>
        </w:rPr>
        <w:t xml:space="preserve">Los </w:t>
      </w:r>
      <w:r w:rsidR="005633DC">
        <w:rPr>
          <w:rFonts w:ascii="Calibri" w:hAnsi="Calibri" w:cs="Calibri"/>
          <w:sz w:val="22"/>
          <w:szCs w:val="22"/>
        </w:rPr>
        <w:t>hitos establecidos en el apartado 5 del Pliego de Prescripciones Técnicas</w:t>
      </w:r>
      <w:r w:rsidR="0037732A">
        <w:rPr>
          <w:rFonts w:ascii="Calibri" w:hAnsi="Calibri" w:cs="Calibri"/>
          <w:sz w:val="22"/>
          <w:szCs w:val="22"/>
        </w:rPr>
        <w:t xml:space="preserve"> marcarán </w:t>
      </w:r>
      <w:r w:rsidR="00FB34B4">
        <w:rPr>
          <w:rFonts w:ascii="Calibri" w:hAnsi="Calibri" w:cs="Calibri"/>
          <w:sz w:val="22"/>
          <w:szCs w:val="22"/>
        </w:rPr>
        <w:t>momentos importantes de la implantación, teniendo impacto en la forma de facturación de la misma:</w:t>
      </w:r>
    </w:p>
    <w:p w14:paraId="197BA8B4" w14:textId="77777777" w:rsidR="00F55557" w:rsidRPr="007107E2" w:rsidRDefault="00F55557" w:rsidP="00F55557">
      <w:pPr>
        <w:pStyle w:val="Prrafodelista"/>
        <w:rPr>
          <w:rFonts w:ascii="Calibri" w:hAnsi="Calibri" w:cs="Calibri"/>
          <w:sz w:val="22"/>
          <w:szCs w:val="22"/>
        </w:rPr>
      </w:pPr>
    </w:p>
    <w:p w14:paraId="00171789" w14:textId="622FB045" w:rsidR="00F55557" w:rsidRPr="007107E2" w:rsidRDefault="00F55557" w:rsidP="00F55557">
      <w:pPr>
        <w:pStyle w:val="Prrafodelista"/>
        <w:numPr>
          <w:ilvl w:val="0"/>
          <w:numId w:val="2"/>
        </w:numPr>
        <w:jc w:val="both"/>
        <w:rPr>
          <w:rFonts w:ascii="Calibri" w:hAnsi="Calibri" w:cs="Calibri"/>
          <w:sz w:val="22"/>
          <w:szCs w:val="22"/>
        </w:rPr>
      </w:pPr>
      <w:r w:rsidRPr="007107E2">
        <w:rPr>
          <w:rFonts w:ascii="Calibri" w:hAnsi="Calibri" w:cs="Calibri"/>
          <w:sz w:val="22"/>
          <w:szCs w:val="22"/>
        </w:rPr>
        <w:t>Una vez finalizada la Fase 1 “</w:t>
      </w:r>
      <w:r w:rsidR="001962D0" w:rsidRPr="007107E2">
        <w:rPr>
          <w:rFonts w:ascii="Calibri" w:hAnsi="Calibri" w:cs="Calibri"/>
          <w:sz w:val="22"/>
          <w:szCs w:val="22"/>
        </w:rPr>
        <w:t>PREPARAR</w:t>
      </w:r>
      <w:r w:rsidRPr="007107E2">
        <w:rPr>
          <w:rFonts w:ascii="Calibri" w:hAnsi="Calibri" w:cs="Calibri"/>
          <w:sz w:val="22"/>
          <w:szCs w:val="22"/>
        </w:rPr>
        <w:t xml:space="preserve">” </w:t>
      </w:r>
      <w:r w:rsidR="00F767CA">
        <w:rPr>
          <w:rFonts w:ascii="Calibri" w:hAnsi="Calibri" w:cs="Calibri"/>
          <w:sz w:val="22"/>
          <w:szCs w:val="22"/>
        </w:rPr>
        <w:t xml:space="preserve">y </w:t>
      </w:r>
      <w:r w:rsidRPr="007107E2">
        <w:rPr>
          <w:rFonts w:ascii="Calibri" w:hAnsi="Calibri" w:cs="Calibri"/>
          <w:sz w:val="22"/>
          <w:szCs w:val="22"/>
        </w:rPr>
        <w:t>aprobados los entregables correspondientes a esta fase por parte de FREMAP el licitador facturará el 30% del precio ofertado para los servicios de implantación correspondiente al año en curso descontando las penalidades que pudieran ser de aplicación.</w:t>
      </w:r>
    </w:p>
    <w:p w14:paraId="120A0743" w14:textId="554B2A93" w:rsidR="00F55557" w:rsidRPr="007107E2" w:rsidRDefault="00F55557" w:rsidP="00F55557">
      <w:pPr>
        <w:pStyle w:val="Prrafodelista"/>
        <w:numPr>
          <w:ilvl w:val="0"/>
          <w:numId w:val="2"/>
        </w:numPr>
        <w:jc w:val="both"/>
        <w:rPr>
          <w:rFonts w:ascii="Calibri" w:hAnsi="Calibri" w:cs="Calibri"/>
          <w:sz w:val="22"/>
          <w:szCs w:val="22"/>
        </w:rPr>
      </w:pPr>
      <w:r w:rsidRPr="007107E2">
        <w:rPr>
          <w:rFonts w:ascii="Calibri" w:hAnsi="Calibri" w:cs="Calibri"/>
          <w:sz w:val="22"/>
          <w:szCs w:val="22"/>
        </w:rPr>
        <w:t>Una vez finalizada la Fase 2 “</w:t>
      </w:r>
      <w:r w:rsidR="001962D0" w:rsidRPr="007107E2">
        <w:rPr>
          <w:rFonts w:ascii="Calibri" w:hAnsi="Calibri" w:cs="Calibri"/>
          <w:sz w:val="22"/>
          <w:szCs w:val="22"/>
        </w:rPr>
        <w:t>EXPLORAR</w:t>
      </w:r>
      <w:r w:rsidRPr="007107E2">
        <w:rPr>
          <w:rFonts w:ascii="Calibri" w:hAnsi="Calibri" w:cs="Calibri"/>
          <w:sz w:val="22"/>
          <w:szCs w:val="22"/>
        </w:rPr>
        <w:t xml:space="preserve"> y aprobados los entregables por parte de FREMAP el licitador facturará el 30% del precio ofertado para los servicios de implantación correspondiente al año en curso descontando las penalidades que pudieran ser de aplicación.</w:t>
      </w:r>
    </w:p>
    <w:p w14:paraId="03C08212" w14:textId="3FAD2869" w:rsidR="00F55557" w:rsidRPr="007107E2" w:rsidRDefault="00F55557" w:rsidP="00F55557">
      <w:pPr>
        <w:pStyle w:val="Prrafodelista"/>
        <w:numPr>
          <w:ilvl w:val="0"/>
          <w:numId w:val="2"/>
        </w:numPr>
        <w:jc w:val="both"/>
        <w:rPr>
          <w:rFonts w:ascii="Calibri" w:hAnsi="Calibri" w:cs="Calibri"/>
          <w:sz w:val="22"/>
          <w:szCs w:val="22"/>
        </w:rPr>
      </w:pPr>
      <w:r w:rsidRPr="007107E2">
        <w:rPr>
          <w:rFonts w:ascii="Calibri" w:hAnsi="Calibri" w:cs="Calibri"/>
          <w:sz w:val="22"/>
          <w:szCs w:val="22"/>
        </w:rPr>
        <w:t>Una vez finalizada la Fase 3 “</w:t>
      </w:r>
      <w:r w:rsidR="00DC2BB6" w:rsidRPr="007107E2">
        <w:rPr>
          <w:rFonts w:ascii="Calibri" w:hAnsi="Calibri" w:cs="Calibri"/>
          <w:sz w:val="22"/>
          <w:szCs w:val="22"/>
        </w:rPr>
        <w:t>REALIZAR</w:t>
      </w:r>
      <w:r w:rsidRPr="007107E2">
        <w:rPr>
          <w:rFonts w:ascii="Calibri" w:hAnsi="Calibri" w:cs="Calibri"/>
          <w:sz w:val="22"/>
          <w:szCs w:val="22"/>
        </w:rPr>
        <w:t>” y aprobados los entregables por parte de FREMAP el licitador facturará el 10% del precio ofertado para los servicios de implantación correspondiente al año en curso descontando las penalidades que pudieran ser de aplicación.</w:t>
      </w:r>
    </w:p>
    <w:p w14:paraId="02BDB809" w14:textId="70F42A45" w:rsidR="00F55557" w:rsidRPr="007107E2" w:rsidRDefault="00F55557" w:rsidP="00F55557">
      <w:pPr>
        <w:pStyle w:val="Prrafodelista"/>
        <w:numPr>
          <w:ilvl w:val="0"/>
          <w:numId w:val="2"/>
        </w:numPr>
        <w:jc w:val="both"/>
        <w:rPr>
          <w:rFonts w:ascii="Calibri" w:hAnsi="Calibri" w:cs="Calibri"/>
          <w:sz w:val="22"/>
          <w:szCs w:val="22"/>
        </w:rPr>
      </w:pPr>
      <w:r w:rsidRPr="007107E2">
        <w:rPr>
          <w:rFonts w:ascii="Calibri" w:hAnsi="Calibri" w:cs="Calibri"/>
          <w:sz w:val="22"/>
          <w:szCs w:val="22"/>
        </w:rPr>
        <w:t>Una vez finalizada la Fase 4</w:t>
      </w:r>
      <w:r w:rsidR="00DE3928" w:rsidRPr="007107E2">
        <w:rPr>
          <w:rFonts w:ascii="Calibri" w:hAnsi="Calibri" w:cs="Calibri"/>
          <w:sz w:val="22"/>
          <w:szCs w:val="22"/>
        </w:rPr>
        <w:t xml:space="preserve">, relativa a la Fase </w:t>
      </w:r>
      <w:r w:rsidR="007107E2" w:rsidRPr="007107E2">
        <w:rPr>
          <w:rFonts w:ascii="Calibri" w:hAnsi="Calibri" w:cs="Calibri"/>
          <w:sz w:val="22"/>
          <w:szCs w:val="22"/>
        </w:rPr>
        <w:t xml:space="preserve">DESPLEGAR Y EJECUTAR, sobre </w:t>
      </w:r>
      <w:r w:rsidRPr="007107E2">
        <w:rPr>
          <w:rFonts w:ascii="Calibri" w:hAnsi="Calibri" w:cs="Calibri"/>
          <w:sz w:val="22"/>
          <w:szCs w:val="22"/>
        </w:rPr>
        <w:t>“Configuración de la solución y formación a usuarios” y aprobados los entregables por parte de FREMAP el licitador facturará el 10% del precio ofertado para los servicios de implantación correspondiente al año en curso descontando las penalidades que pudieran ser de aplicación.</w:t>
      </w:r>
    </w:p>
    <w:p w14:paraId="22686BDF" w14:textId="62068902" w:rsidR="00C219EE" w:rsidRPr="007107E2" w:rsidRDefault="00F55557" w:rsidP="00F55557">
      <w:pPr>
        <w:pStyle w:val="Prrafodelista"/>
        <w:numPr>
          <w:ilvl w:val="0"/>
          <w:numId w:val="2"/>
        </w:numPr>
        <w:jc w:val="both"/>
        <w:rPr>
          <w:rFonts w:ascii="Calibri" w:hAnsi="Calibri" w:cs="Calibri"/>
          <w:sz w:val="22"/>
          <w:szCs w:val="22"/>
        </w:rPr>
      </w:pPr>
      <w:r w:rsidRPr="007107E2">
        <w:rPr>
          <w:rFonts w:ascii="Calibri" w:hAnsi="Calibri" w:cs="Calibri"/>
          <w:sz w:val="22"/>
          <w:szCs w:val="22"/>
        </w:rPr>
        <w:t>Una vez finalizada la Fase 5</w:t>
      </w:r>
      <w:r w:rsidR="007107E2" w:rsidRPr="007107E2">
        <w:rPr>
          <w:rFonts w:ascii="Calibri" w:hAnsi="Calibri" w:cs="Calibri"/>
          <w:sz w:val="22"/>
          <w:szCs w:val="22"/>
        </w:rPr>
        <w:t>, relativa a la Fase DESPLEGAR Y EJECUTAR, sobre</w:t>
      </w:r>
      <w:r w:rsidRPr="007107E2">
        <w:rPr>
          <w:rFonts w:ascii="Calibri" w:hAnsi="Calibri" w:cs="Calibri"/>
          <w:sz w:val="22"/>
          <w:szCs w:val="22"/>
        </w:rPr>
        <w:t xml:space="preserve"> “Entrega de la solución al cliente para su puesta en producción” y aprobados los entregables por parte de FREMAP el licitador facturará el 15% del precio ofertado para los servicios de implantación correspondiente al año en curso descontando las penalidades que pudieran ser de aplicación.</w:t>
      </w:r>
    </w:p>
    <w:p w14:paraId="4AD38B0C" w14:textId="77777777" w:rsidR="00C219EE" w:rsidRPr="00C219EE" w:rsidRDefault="00C219EE" w:rsidP="00C219EE">
      <w:pPr>
        <w:jc w:val="both"/>
        <w:rPr>
          <w:rFonts w:ascii="Calibri" w:hAnsi="Calibri" w:cs="Calibri"/>
          <w:color w:val="FF0000"/>
          <w:sz w:val="22"/>
          <w:szCs w:val="22"/>
        </w:rPr>
      </w:pPr>
    </w:p>
    <w:p w14:paraId="1BF80543" w14:textId="63DDB0C6" w:rsidR="00F55557" w:rsidRPr="00F272B3" w:rsidRDefault="00F55557" w:rsidP="00C219EE">
      <w:pPr>
        <w:ind w:left="708"/>
        <w:jc w:val="both"/>
        <w:rPr>
          <w:rFonts w:ascii="Calibri" w:hAnsi="Calibri" w:cs="Calibri"/>
          <w:sz w:val="22"/>
          <w:szCs w:val="22"/>
        </w:rPr>
      </w:pPr>
      <w:r w:rsidRPr="00F272B3">
        <w:rPr>
          <w:rFonts w:ascii="Calibri" w:hAnsi="Calibri" w:cs="Calibri"/>
          <w:sz w:val="22"/>
          <w:szCs w:val="22"/>
        </w:rPr>
        <w:t>Transcurridos los 3 meses del plazo de garantía, cuyo cómputo se iniciará desde la fecha de conformidad de los trabajos y que tendrá como objeto asegurar que la calidad de los servicios prestados se adecua a las especificaciones realizadas y aceptadas previamente por FREMAP el licitador facturará el 5% del precio de los servicios de implantación correspondiente al año en curso descontando las penalidades que pudieran ser de aplicación</w:t>
      </w:r>
    </w:p>
    <w:p w14:paraId="40E6EE80" w14:textId="77777777" w:rsidR="00C219EE" w:rsidRPr="00C219EE" w:rsidRDefault="00C219EE" w:rsidP="00C219EE">
      <w:pPr>
        <w:ind w:left="708"/>
        <w:jc w:val="both"/>
        <w:rPr>
          <w:rFonts w:ascii="Calibri" w:hAnsi="Calibri" w:cs="Calibri"/>
          <w:color w:val="FF0000"/>
          <w:sz w:val="22"/>
          <w:szCs w:val="22"/>
        </w:rPr>
      </w:pPr>
    </w:p>
    <w:p w14:paraId="38E8A453" w14:textId="3D075AB4" w:rsidR="00C219EE" w:rsidRDefault="00C219EE" w:rsidP="00C219EE">
      <w:pPr>
        <w:pStyle w:val="Prrafodelista"/>
        <w:numPr>
          <w:ilvl w:val="0"/>
          <w:numId w:val="1"/>
        </w:numPr>
        <w:jc w:val="both"/>
        <w:rPr>
          <w:rFonts w:ascii="Calibri" w:hAnsi="Calibri" w:cs="Calibri"/>
          <w:sz w:val="22"/>
          <w:szCs w:val="22"/>
        </w:rPr>
      </w:pPr>
      <w:r w:rsidRPr="00F95099">
        <w:rPr>
          <w:rFonts w:ascii="Calibri" w:hAnsi="Calibri" w:cs="Calibri"/>
          <w:b/>
          <w:bCs/>
          <w:sz w:val="22"/>
          <w:szCs w:val="22"/>
        </w:rPr>
        <w:lastRenderedPageBreak/>
        <w:t>Facturación de mantenimiento evolutivo.</w:t>
      </w:r>
      <w:r w:rsidRPr="00F95099">
        <w:rPr>
          <w:rFonts w:ascii="Calibri" w:hAnsi="Calibri" w:cs="Calibri"/>
          <w:sz w:val="22"/>
          <w:szCs w:val="22"/>
        </w:rPr>
        <w:t xml:space="preserve"> La facturación de las horas consumidas dentro de las bolsas de horas establecidas para mantenimiento evolutivo, cuyo consumo deberá ser aprobados previamente por el responsable del Contrato de FREMAP, se facturará mensualmente por las horas efectivamente realizadas, a mes vencido, una vez que los trabajos asociados hayan sido aprobados por FREMAP</w:t>
      </w:r>
      <w:r w:rsidR="00F95099">
        <w:rPr>
          <w:rFonts w:ascii="Calibri" w:hAnsi="Calibri" w:cs="Calibri"/>
          <w:sz w:val="22"/>
          <w:szCs w:val="22"/>
        </w:rPr>
        <w:t>.</w:t>
      </w:r>
    </w:p>
    <w:p w14:paraId="04792814" w14:textId="77777777" w:rsidR="00F95099" w:rsidRDefault="00F95099" w:rsidP="00F95099">
      <w:pPr>
        <w:pStyle w:val="Prrafodelista"/>
        <w:jc w:val="both"/>
        <w:rPr>
          <w:rFonts w:ascii="Calibri" w:hAnsi="Calibri" w:cs="Calibri"/>
          <w:sz w:val="22"/>
          <w:szCs w:val="22"/>
        </w:rPr>
      </w:pPr>
    </w:p>
    <w:p w14:paraId="5FC67DBA" w14:textId="6CCE350C" w:rsidR="00F95099" w:rsidRDefault="00F95099" w:rsidP="00C219EE">
      <w:pPr>
        <w:pStyle w:val="Prrafodelista"/>
        <w:numPr>
          <w:ilvl w:val="0"/>
          <w:numId w:val="1"/>
        </w:numPr>
        <w:jc w:val="both"/>
        <w:rPr>
          <w:rFonts w:ascii="Calibri" w:hAnsi="Calibri" w:cs="Calibri"/>
          <w:sz w:val="22"/>
          <w:szCs w:val="22"/>
        </w:rPr>
      </w:pPr>
      <w:r>
        <w:rPr>
          <w:rFonts w:ascii="Calibri" w:hAnsi="Calibri" w:cs="Calibri"/>
          <w:b/>
          <w:bCs/>
          <w:sz w:val="22"/>
          <w:szCs w:val="22"/>
        </w:rPr>
        <w:t>Facturación de servicios bajo demanda, no comprometidos</w:t>
      </w:r>
      <w:r>
        <w:rPr>
          <w:rFonts w:ascii="Calibri" w:hAnsi="Calibri" w:cs="Calibri"/>
          <w:sz w:val="22"/>
          <w:szCs w:val="22"/>
        </w:rPr>
        <w:t>: La facturación de los servicios bajo</w:t>
      </w:r>
      <w:r w:rsidR="00DC6A5E">
        <w:rPr>
          <w:rFonts w:ascii="Calibri" w:hAnsi="Calibri" w:cs="Calibri"/>
          <w:sz w:val="22"/>
          <w:szCs w:val="22"/>
        </w:rPr>
        <w:t xml:space="preserve"> demanda, no comprometido se facturarán en función de su ejecución</w:t>
      </w:r>
      <w:r w:rsidR="008366D4">
        <w:rPr>
          <w:rFonts w:ascii="Calibri" w:hAnsi="Calibri" w:cs="Calibri"/>
          <w:sz w:val="22"/>
          <w:szCs w:val="22"/>
        </w:rPr>
        <w:t xml:space="preserve">, </w:t>
      </w:r>
      <w:r w:rsidR="008366D4" w:rsidRPr="00F95099">
        <w:rPr>
          <w:rFonts w:ascii="Calibri" w:hAnsi="Calibri" w:cs="Calibri"/>
          <w:sz w:val="22"/>
          <w:szCs w:val="22"/>
        </w:rPr>
        <w:t>cuyo consumo deberá ser aprobados previamente por el responsable del Contrato de FREMAP, se facturará mensualmente por l</w:t>
      </w:r>
      <w:r w:rsidR="008366D4">
        <w:rPr>
          <w:rFonts w:ascii="Calibri" w:hAnsi="Calibri" w:cs="Calibri"/>
          <w:sz w:val="22"/>
          <w:szCs w:val="22"/>
        </w:rPr>
        <w:t>os ser</w:t>
      </w:r>
      <w:r w:rsidR="008C2F1A">
        <w:rPr>
          <w:rFonts w:ascii="Calibri" w:hAnsi="Calibri" w:cs="Calibri"/>
          <w:sz w:val="22"/>
          <w:szCs w:val="22"/>
        </w:rPr>
        <w:t>vicios bajo demanda</w:t>
      </w:r>
      <w:r w:rsidR="008366D4" w:rsidRPr="00F95099">
        <w:rPr>
          <w:rFonts w:ascii="Calibri" w:hAnsi="Calibri" w:cs="Calibri"/>
          <w:sz w:val="22"/>
          <w:szCs w:val="22"/>
        </w:rPr>
        <w:t>, a mes vencido, una vez que los trabajo</w:t>
      </w:r>
      <w:r w:rsidR="008C2F1A">
        <w:rPr>
          <w:rFonts w:ascii="Calibri" w:hAnsi="Calibri" w:cs="Calibri"/>
          <w:sz w:val="22"/>
          <w:szCs w:val="22"/>
        </w:rPr>
        <w:t>s</w:t>
      </w:r>
      <w:r w:rsidR="008366D4" w:rsidRPr="00F95099">
        <w:rPr>
          <w:rFonts w:ascii="Calibri" w:hAnsi="Calibri" w:cs="Calibri"/>
          <w:sz w:val="22"/>
          <w:szCs w:val="22"/>
        </w:rPr>
        <w:t xml:space="preserve"> hayan sido aprobados por FREMAP</w:t>
      </w:r>
      <w:r w:rsidR="008C2F1A">
        <w:rPr>
          <w:rFonts w:ascii="Calibri" w:hAnsi="Calibri" w:cs="Calibri"/>
          <w:sz w:val="22"/>
          <w:szCs w:val="22"/>
        </w:rPr>
        <w:t>.</w:t>
      </w:r>
    </w:p>
    <w:p w14:paraId="08C2438B" w14:textId="77777777" w:rsidR="00A11A19" w:rsidRPr="00A11A19" w:rsidRDefault="00A11A19" w:rsidP="00A11A19">
      <w:pPr>
        <w:pStyle w:val="Prrafodelista"/>
        <w:rPr>
          <w:rFonts w:ascii="Calibri" w:hAnsi="Calibri" w:cs="Calibri"/>
          <w:sz w:val="22"/>
          <w:szCs w:val="22"/>
        </w:rPr>
      </w:pPr>
    </w:p>
    <w:p w14:paraId="31544405" w14:textId="2E9333B8" w:rsidR="00A11A19" w:rsidRDefault="00A11A19" w:rsidP="00A11A19">
      <w:pPr>
        <w:pStyle w:val="Prrafodelista"/>
        <w:jc w:val="both"/>
        <w:rPr>
          <w:rFonts w:ascii="Calibri" w:hAnsi="Calibri" w:cs="Calibri"/>
          <w:sz w:val="22"/>
          <w:szCs w:val="22"/>
        </w:rPr>
      </w:pPr>
      <w:r w:rsidRPr="004B32F5">
        <w:rPr>
          <w:rFonts w:ascii="Calibri" w:hAnsi="Calibri"/>
          <w:sz w:val="22"/>
        </w:rPr>
        <w:t xml:space="preserve">La estimación del coste de los trabajos, en base a las tarifas ofertadas en la presente licitación para los diferentes perfiles involucrados, según el modelo de oferta económica que figura en el Anexo II </w:t>
      </w:r>
      <w:r>
        <w:rPr>
          <w:rFonts w:ascii="Calibri" w:hAnsi="Calibri"/>
          <w:sz w:val="22"/>
        </w:rPr>
        <w:t xml:space="preserve">– OFERTA ECONÓMICA </w:t>
      </w:r>
      <w:r w:rsidRPr="004B32F5">
        <w:rPr>
          <w:rFonts w:ascii="Calibri" w:hAnsi="Calibri"/>
          <w:sz w:val="22"/>
        </w:rPr>
        <w:t>del documento Anexos al PCA</w:t>
      </w:r>
    </w:p>
    <w:p w14:paraId="035FE6D7" w14:textId="77777777" w:rsidR="008C2F1A" w:rsidRPr="008C2F1A" w:rsidRDefault="008C2F1A" w:rsidP="008C2F1A">
      <w:pPr>
        <w:pStyle w:val="Prrafodelista"/>
        <w:rPr>
          <w:rFonts w:ascii="Calibri" w:hAnsi="Calibri" w:cs="Calibri"/>
          <w:sz w:val="22"/>
          <w:szCs w:val="22"/>
        </w:rPr>
      </w:pPr>
    </w:p>
    <w:p w14:paraId="53E7EC45" w14:textId="29AE9A4C" w:rsidR="008C2F1A" w:rsidRPr="00F95099" w:rsidRDefault="008C2F1A" w:rsidP="00C219EE">
      <w:pPr>
        <w:pStyle w:val="Prrafodelista"/>
        <w:numPr>
          <w:ilvl w:val="0"/>
          <w:numId w:val="1"/>
        </w:numPr>
        <w:jc w:val="both"/>
        <w:rPr>
          <w:rFonts w:ascii="Calibri" w:hAnsi="Calibri" w:cs="Calibri"/>
          <w:sz w:val="22"/>
          <w:szCs w:val="22"/>
        </w:rPr>
      </w:pPr>
      <w:r>
        <w:rPr>
          <w:rFonts w:ascii="Calibri" w:hAnsi="Calibri" w:cs="Calibri"/>
          <w:b/>
          <w:bCs/>
          <w:sz w:val="22"/>
          <w:szCs w:val="22"/>
        </w:rPr>
        <w:t>Facturación de</w:t>
      </w:r>
      <w:r w:rsidR="00C876FD">
        <w:rPr>
          <w:rFonts w:ascii="Calibri" w:hAnsi="Calibri" w:cs="Calibri"/>
          <w:b/>
          <w:bCs/>
          <w:sz w:val="22"/>
          <w:szCs w:val="22"/>
        </w:rPr>
        <w:t xml:space="preserve">l servicio gestionado: </w:t>
      </w:r>
      <w:r w:rsidR="00C876FD">
        <w:rPr>
          <w:rFonts w:ascii="Calibri" w:hAnsi="Calibri" w:cs="Calibri"/>
          <w:sz w:val="22"/>
          <w:szCs w:val="22"/>
        </w:rPr>
        <w:t xml:space="preserve">La facturación del servicio gestionado se realizará mensualmente, una vez </w:t>
      </w:r>
      <w:r w:rsidR="003709F9">
        <w:rPr>
          <w:rFonts w:ascii="Calibri" w:hAnsi="Calibri" w:cs="Calibri"/>
          <w:sz w:val="22"/>
          <w:szCs w:val="22"/>
        </w:rPr>
        <w:t>se haya puesto la solución en producción, a mes vencido hasta la finalización del contrato.</w:t>
      </w:r>
    </w:p>
    <w:p w14:paraId="74FF8E77" w14:textId="77777777" w:rsidR="00C219EE" w:rsidRPr="00C219EE" w:rsidRDefault="00C219EE" w:rsidP="00C219EE">
      <w:pPr>
        <w:jc w:val="both"/>
        <w:rPr>
          <w:rFonts w:ascii="Calibri" w:hAnsi="Calibri" w:cs="Calibri"/>
          <w:color w:val="FF0000"/>
          <w:sz w:val="22"/>
          <w:szCs w:val="22"/>
        </w:rPr>
      </w:pPr>
    </w:p>
    <w:p w14:paraId="22E3110F" w14:textId="1AAE1688" w:rsidR="00C219EE" w:rsidRPr="00C219EE" w:rsidRDefault="00C219EE" w:rsidP="00C219EE">
      <w:pPr>
        <w:jc w:val="both"/>
        <w:rPr>
          <w:rFonts w:ascii="Calibri" w:hAnsi="Calibri" w:cs="Calibri"/>
          <w:sz w:val="22"/>
          <w:szCs w:val="22"/>
        </w:rPr>
      </w:pPr>
      <w:r w:rsidRPr="00C219EE">
        <w:rPr>
          <w:rFonts w:ascii="Calibri" w:hAnsi="Calibri" w:cs="Calibri"/>
          <w:sz w:val="22"/>
          <w:szCs w:val="22"/>
        </w:rPr>
        <w:t>El adjudicatario deberá preparar y compartir los informes de cumplimiento de acuerdo de nivel de servicio, indicando el detalle de la facturación y las penalidades que pudieran ser de aplicación, a efectos de emitir la factura correspondiente una vez validada la información con FREMAP.</w:t>
      </w:r>
    </w:p>
    <w:p w14:paraId="4517B73E" w14:textId="77777777" w:rsidR="00C219EE" w:rsidRPr="00C219EE" w:rsidRDefault="00C219EE" w:rsidP="00C219EE">
      <w:pPr>
        <w:jc w:val="both"/>
        <w:rPr>
          <w:rFonts w:ascii="Calibri" w:hAnsi="Calibri" w:cs="Calibri"/>
          <w:sz w:val="22"/>
          <w:szCs w:val="22"/>
        </w:rPr>
      </w:pPr>
    </w:p>
    <w:p w14:paraId="3E3FCB94" w14:textId="2DC074CC" w:rsidR="00C219EE" w:rsidRPr="00C219EE" w:rsidRDefault="009574B2" w:rsidP="00C219EE">
      <w:pPr>
        <w:jc w:val="both"/>
        <w:rPr>
          <w:rFonts w:ascii="Calibri" w:hAnsi="Calibri" w:cs="Calibri"/>
          <w:sz w:val="22"/>
          <w:szCs w:val="22"/>
        </w:rPr>
      </w:pPr>
      <w:r>
        <w:rPr>
          <w:rFonts w:ascii="Calibri" w:hAnsi="Calibri" w:cs="Calibri"/>
          <w:sz w:val="22"/>
          <w:szCs w:val="22"/>
        </w:rPr>
        <w:t>E</w:t>
      </w:r>
      <w:r w:rsidR="00C219EE" w:rsidRPr="00C219EE">
        <w:rPr>
          <w:rFonts w:ascii="Calibri" w:hAnsi="Calibri" w:cs="Calibri"/>
          <w:sz w:val="22"/>
          <w:szCs w:val="22"/>
        </w:rPr>
        <w:t>l pago</w:t>
      </w:r>
      <w:r>
        <w:rPr>
          <w:rFonts w:ascii="Calibri" w:hAnsi="Calibri" w:cs="Calibri"/>
          <w:sz w:val="22"/>
          <w:szCs w:val="22"/>
        </w:rPr>
        <w:t xml:space="preserve"> de las facturas se realizará</w:t>
      </w:r>
      <w:r w:rsidR="00C219EE" w:rsidRPr="00C219EE">
        <w:rPr>
          <w:rFonts w:ascii="Calibri" w:hAnsi="Calibri" w:cs="Calibri"/>
          <w:sz w:val="22"/>
          <w:szCs w:val="22"/>
        </w:rPr>
        <w:t xml:space="preserve"> en un plazo de 30 días desde la fecha de presentación de la factura, mediante transferencia bancaria a la cuenta del adjudicatario, de acuerdo con las condiciones que se establezcan al inicio del contrato y previa conformidad de la misma por parte de FREMAP. Cada factura deberá ir acompañada de la información de uso correspondiente a cada periodo a facturar.</w:t>
      </w:r>
    </w:p>
    <w:p w14:paraId="1ACC13EE" w14:textId="77777777" w:rsidR="00C219EE" w:rsidRPr="00C219EE" w:rsidRDefault="00C219EE" w:rsidP="00C219EE">
      <w:pPr>
        <w:jc w:val="both"/>
        <w:rPr>
          <w:rFonts w:ascii="Calibri" w:hAnsi="Calibri" w:cs="Calibri"/>
          <w:sz w:val="22"/>
          <w:szCs w:val="22"/>
        </w:rPr>
      </w:pPr>
    </w:p>
    <w:p w14:paraId="15DA7122" w14:textId="0E535483" w:rsidR="00C219EE" w:rsidRPr="00C219EE" w:rsidRDefault="00C219EE" w:rsidP="00C219EE">
      <w:pPr>
        <w:jc w:val="both"/>
        <w:rPr>
          <w:rFonts w:ascii="Calibri" w:hAnsi="Calibri" w:cs="Calibri"/>
          <w:sz w:val="22"/>
          <w:szCs w:val="22"/>
        </w:rPr>
      </w:pPr>
      <w:r w:rsidRPr="00C219EE">
        <w:rPr>
          <w:rFonts w:ascii="Calibri" w:hAnsi="Calibri" w:cs="Calibri"/>
          <w:sz w:val="22"/>
          <w:szCs w:val="22"/>
        </w:rPr>
        <w:t>Al formalizar el contrato, se informará al adjudicatario del correo electrónico al que debe remitir la documentación indicada anteriormente.</w:t>
      </w:r>
    </w:p>
    <w:p w14:paraId="3594D38D" w14:textId="77777777" w:rsidR="00C219EE" w:rsidRPr="00C219EE" w:rsidRDefault="00C219EE" w:rsidP="00C219EE">
      <w:pPr>
        <w:jc w:val="both"/>
        <w:rPr>
          <w:rFonts w:ascii="Calibri" w:hAnsi="Calibri" w:cs="Calibri"/>
          <w:sz w:val="22"/>
          <w:szCs w:val="22"/>
        </w:rPr>
      </w:pPr>
    </w:p>
    <w:p w14:paraId="246A9A14" w14:textId="10C40612" w:rsidR="00C219EE" w:rsidRPr="00C219EE" w:rsidRDefault="00C219EE" w:rsidP="00C219EE">
      <w:pPr>
        <w:jc w:val="both"/>
        <w:rPr>
          <w:rFonts w:ascii="Calibri" w:hAnsi="Calibri" w:cs="Calibri"/>
          <w:sz w:val="22"/>
          <w:szCs w:val="22"/>
        </w:rPr>
      </w:pPr>
      <w:r w:rsidRPr="00C219EE">
        <w:rPr>
          <w:rFonts w:ascii="Calibri" w:hAnsi="Calibri" w:cs="Calibri"/>
          <w:sz w:val="22"/>
          <w:szCs w:val="22"/>
        </w:rPr>
        <w:t>La facturación de este Lote se realizará obligatoriamente mediante facturación electrónica, independientemente del importe de la factura, a través del registro de la factura en el Punto General de</w:t>
      </w:r>
      <w:r w:rsidR="00F92F0D">
        <w:rPr>
          <w:rFonts w:ascii="Calibri" w:hAnsi="Calibri" w:cs="Calibri"/>
          <w:sz w:val="22"/>
          <w:szCs w:val="22"/>
        </w:rPr>
        <w:t xml:space="preserve"> </w:t>
      </w:r>
      <w:r w:rsidRPr="00C219EE">
        <w:rPr>
          <w:rFonts w:ascii="Calibri" w:hAnsi="Calibri" w:cs="Calibri"/>
          <w:sz w:val="22"/>
          <w:szCs w:val="22"/>
        </w:rPr>
        <w:t>Entrada de facturas electrónicas de la Administración General del Estado- "</w:t>
      </w:r>
      <w:proofErr w:type="spellStart"/>
      <w:r w:rsidRPr="00C219EE">
        <w:rPr>
          <w:rFonts w:ascii="Calibri" w:hAnsi="Calibri" w:cs="Calibri"/>
          <w:sz w:val="22"/>
          <w:szCs w:val="22"/>
        </w:rPr>
        <w:t>FACe</w:t>
      </w:r>
      <w:proofErr w:type="spellEnd"/>
      <w:r w:rsidRPr="00C219EE">
        <w:rPr>
          <w:rFonts w:ascii="Calibri" w:hAnsi="Calibri" w:cs="Calibri"/>
          <w:sz w:val="22"/>
          <w:szCs w:val="22"/>
        </w:rPr>
        <w:t>" (https://face.gob.es). Los códigos que se deberán incluir son los indicados previamente. En caso de resolución, el adjudicatario</w:t>
      </w:r>
      <w:r w:rsidR="00F92F0D">
        <w:rPr>
          <w:rFonts w:ascii="Calibri" w:hAnsi="Calibri" w:cs="Calibri"/>
          <w:sz w:val="22"/>
          <w:szCs w:val="22"/>
        </w:rPr>
        <w:t xml:space="preserve"> </w:t>
      </w:r>
      <w:r w:rsidRPr="00C219EE">
        <w:rPr>
          <w:rFonts w:ascii="Calibri" w:hAnsi="Calibri" w:cs="Calibri"/>
          <w:sz w:val="22"/>
          <w:szCs w:val="22"/>
        </w:rPr>
        <w:t>tendrá que hacer una factura de abono por la parte del contrato ya pagada y no ejecutada. Para personas</w:t>
      </w:r>
      <w:r w:rsidR="009574B2">
        <w:rPr>
          <w:rFonts w:ascii="Calibri" w:hAnsi="Calibri" w:cs="Calibri"/>
          <w:sz w:val="22"/>
          <w:szCs w:val="22"/>
        </w:rPr>
        <w:t xml:space="preserve"> </w:t>
      </w:r>
      <w:r w:rsidRPr="00C219EE">
        <w:rPr>
          <w:rFonts w:ascii="Calibri" w:hAnsi="Calibri" w:cs="Calibri"/>
          <w:sz w:val="22"/>
          <w:szCs w:val="22"/>
        </w:rPr>
        <w:t>físicas, alternativamente a la facturación electrónica, FREMAP ofrece un sistema por el que se remiten facturas a través del Portal del Proveedor, siempre que se cumpla con los requerimientos legales de facturación establecidos por la normativa vigente.</w:t>
      </w:r>
    </w:p>
    <w:p w14:paraId="5E78B193" w14:textId="77777777" w:rsidR="00F55557" w:rsidRPr="00F55557" w:rsidRDefault="00F55557" w:rsidP="00F55557">
      <w:pPr>
        <w:jc w:val="both"/>
        <w:rPr>
          <w:rFonts w:ascii="Calibri" w:hAnsi="Calibri" w:cs="Calibri"/>
        </w:rPr>
      </w:pPr>
    </w:p>
    <w:p w14:paraId="758116EE" w14:textId="77777777" w:rsidR="00994535" w:rsidRPr="00C912E8" w:rsidRDefault="00994535">
      <w:pPr>
        <w:rPr>
          <w:lang w:val="es-ES"/>
        </w:rPr>
      </w:pPr>
    </w:p>
    <w:sectPr w:rsidR="00994535" w:rsidRPr="00C912E8">
      <w:headerReference w:type="default" r:id="rId7"/>
      <w:footerReference w:type="even" r:id="rId8"/>
      <w:footerReference w:type="default" r:id="rId9"/>
      <w:footerReference w:type="first" r:id="rId1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6DBF19" w14:textId="77777777" w:rsidR="00406E8B" w:rsidRDefault="00406E8B" w:rsidP="00C912E8">
      <w:r>
        <w:separator/>
      </w:r>
    </w:p>
  </w:endnote>
  <w:endnote w:type="continuationSeparator" w:id="0">
    <w:p w14:paraId="7185C5FA" w14:textId="77777777" w:rsidR="00406E8B" w:rsidRDefault="00406E8B" w:rsidP="00C912E8">
      <w:r>
        <w:continuationSeparator/>
      </w:r>
    </w:p>
  </w:endnote>
  <w:endnote w:type="continuationNotice" w:id="1">
    <w:p w14:paraId="58B6A93D" w14:textId="77777777" w:rsidR="00406E8B" w:rsidRDefault="00406E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089C5" w14:textId="23F99433" w:rsidR="00C219EE" w:rsidRDefault="00C219EE">
    <w:pPr>
      <w:pStyle w:val="Piedepgina"/>
    </w:pPr>
    <w:r>
      <w:rPr>
        <w:noProof/>
        <w14:ligatures w14:val="standardContextual"/>
      </w:rPr>
      <mc:AlternateContent>
        <mc:Choice Requires="wps">
          <w:drawing>
            <wp:anchor distT="0" distB="0" distL="0" distR="0" simplePos="0" relativeHeight="251657728" behindDoc="0" locked="0" layoutInCell="1" allowOverlap="1" wp14:anchorId="38B71D6D" wp14:editId="745C726A">
              <wp:simplePos x="635" y="635"/>
              <wp:positionH relativeFrom="page">
                <wp:align>left</wp:align>
              </wp:positionH>
              <wp:positionV relativeFrom="page">
                <wp:align>bottom</wp:align>
              </wp:positionV>
              <wp:extent cx="934085" cy="422910"/>
              <wp:effectExtent l="0" t="0" r="18415" b="0"/>
              <wp:wrapNone/>
              <wp:docPr id="1370167867" name="Cuadro de texto 2"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4085" cy="422910"/>
                      </a:xfrm>
                      <a:prstGeom prst="rect">
                        <a:avLst/>
                      </a:prstGeom>
                      <a:noFill/>
                      <a:ln>
                        <a:noFill/>
                      </a:ln>
                    </wps:spPr>
                    <wps:txbx>
                      <w:txbxContent>
                        <w:p w14:paraId="5F1E8378" w14:textId="30A68E87" w:rsidR="00C219EE" w:rsidRPr="00C219EE" w:rsidRDefault="00C219EE" w:rsidP="00C219EE">
                          <w:pPr>
                            <w:rPr>
                              <w:rFonts w:ascii="Calibri" w:eastAsia="Calibri" w:hAnsi="Calibri" w:cs="Calibri"/>
                              <w:noProof/>
                              <w:color w:val="008000"/>
                              <w:sz w:val="30"/>
                              <w:szCs w:val="30"/>
                            </w:rPr>
                          </w:pPr>
                          <w:r w:rsidRPr="00C219EE">
                            <w:rPr>
                              <w:rFonts w:ascii="Calibri" w:eastAsia="Calibri" w:hAnsi="Calibri"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w:pict>
            <v:shapetype w14:anchorId="38B71D6D" id="_x0000_t202" coordsize="21600,21600" o:spt="202" path="m,l,21600r21600,l21600,xe">
              <v:stroke joinstyle="miter"/>
              <v:path gradientshapeok="t" o:connecttype="rect"/>
            </v:shapetype>
            <v:shape id="Cuadro de texto 2" o:spid="_x0000_s1026" type="#_x0000_t202" alt="PÚBLICO" style="position:absolute;margin-left:0;margin-top:0;width:73.55pt;height:33.3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" filled="f" stroked="f">
              <v:fill o:detectmouseclick="t"/>
              <v:textbox style="mso-fit-shape-to-text:t" inset="20pt,0,0,15pt">
                <w:txbxContent>
                  <w:p w14:paraId="5F1E8378" w14:textId="30A68E87" w:rsidR="00C219EE" w:rsidRPr="00C219EE" w:rsidRDefault="00C219EE" w:rsidP="00C219EE">
                    <w:pPr>
                      <w:rPr>
                        <w:rFonts w:ascii="Calibri" w:eastAsia="Calibri" w:hAnsi="Calibri" w:cs="Calibri"/>
                        <w:noProof/>
                        <w:color w:val="008000"/>
                        <w:sz w:val="30"/>
                        <w:szCs w:val="30"/>
                      </w:rPr>
                    </w:pPr>
                    <w:r w:rsidRPr="00C219EE">
                      <w:rPr>
                        <w:rFonts w:ascii="Calibri" w:eastAsia="Calibri" w:hAnsi="Calibri" w:cs="Calibri"/>
                        <w:noProof/>
                        <w:color w:val="008000"/>
                        <w:sz w:val="30"/>
                        <w:szCs w:val="30"/>
                      </w:rPr>
                      <w:t>PÚBLICO</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633D7" w14:textId="66487296" w:rsidR="00C219EE" w:rsidRDefault="00C219EE">
    <w:pPr>
      <w:pStyle w:val="Piedepgina"/>
    </w:pPr>
    <w:r>
      <w:rPr>
        <w:noProof/>
        <w14:ligatures w14:val="standardContextual"/>
      </w:rPr>
      <mc:AlternateContent>
        <mc:Choice Requires="wps">
          <w:drawing>
            <wp:anchor distT="0" distB="0" distL="0" distR="0" simplePos="0" relativeHeight="251658752" behindDoc="0" locked="0" layoutInCell="1" allowOverlap="1" wp14:anchorId="0460DD6E" wp14:editId="4EB1543F">
              <wp:simplePos x="1081377" y="10098157"/>
              <wp:positionH relativeFrom="page">
                <wp:align>left</wp:align>
              </wp:positionH>
              <wp:positionV relativeFrom="page">
                <wp:align>bottom</wp:align>
              </wp:positionV>
              <wp:extent cx="934085" cy="422910"/>
              <wp:effectExtent l="0" t="0" r="18415" b="0"/>
              <wp:wrapNone/>
              <wp:docPr id="137695557" name="Cuadro de texto 3"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4085" cy="422910"/>
                      </a:xfrm>
                      <a:prstGeom prst="rect">
                        <a:avLst/>
                      </a:prstGeom>
                      <a:noFill/>
                      <a:ln>
                        <a:noFill/>
                      </a:ln>
                    </wps:spPr>
                    <wps:txbx>
                      <w:txbxContent>
                        <w:p w14:paraId="35885F69" w14:textId="6E352D8A" w:rsidR="00C219EE" w:rsidRPr="00C219EE" w:rsidRDefault="00C219EE" w:rsidP="00C219EE">
                          <w:pPr>
                            <w:rPr>
                              <w:rFonts w:ascii="Calibri" w:eastAsia="Calibri" w:hAnsi="Calibri" w:cs="Calibri"/>
                              <w:noProof/>
                              <w:color w:val="008000"/>
                              <w:sz w:val="30"/>
                              <w:szCs w:val="3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w:pict>
            <v:shapetype w14:anchorId="0460DD6E" id="_x0000_t202" coordsize="21600,21600" o:spt="202" path="m,l,21600r21600,l21600,xe">
              <v:stroke joinstyle="miter"/>
              <v:path gradientshapeok="t" o:connecttype="rect"/>
            </v:shapetype>
            <v:shape id="Cuadro de texto 3" o:spid="_x0000_s1027" type="#_x0000_t202" alt="PÚBLICO" style="position:absolute;margin-left:0;margin-top:0;width:73.55pt;height:33.3pt;z-index:25165875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" filled="f" stroked="f">
              <v:textbox style="mso-fit-shape-to-text:t" inset="20pt,0,0,15pt">
                <w:txbxContent>
                  <w:p w14:paraId="35885F69" w14:textId="6E352D8A" w:rsidR="00C219EE" w:rsidRPr="00C219EE" w:rsidRDefault="00C219EE" w:rsidP="00C219EE">
                    <w:pPr>
                      <w:rPr>
                        <w:rFonts w:ascii="Calibri" w:eastAsia="Calibri" w:hAnsi="Calibri" w:cs="Calibri"/>
                        <w:noProof/>
                        <w:color w:val="008000"/>
                        <w:sz w:val="30"/>
                        <w:szCs w:val="3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24288" w14:textId="383B12B9" w:rsidR="00C219EE" w:rsidRDefault="00C219EE">
    <w:pPr>
      <w:pStyle w:val="Piedepgina"/>
    </w:pPr>
    <w:r>
      <w:rPr>
        <w:noProof/>
        <w14:ligatures w14:val="standardContextual"/>
      </w:rPr>
      <mc:AlternateContent>
        <mc:Choice Requires="wps">
          <w:drawing>
            <wp:anchor distT="0" distB="0" distL="0" distR="0" simplePos="0" relativeHeight="251656704" behindDoc="0" locked="0" layoutInCell="1" allowOverlap="1" wp14:anchorId="4D4A1614" wp14:editId="7F14432F">
              <wp:simplePos x="635" y="635"/>
              <wp:positionH relativeFrom="page">
                <wp:align>left</wp:align>
              </wp:positionH>
              <wp:positionV relativeFrom="page">
                <wp:align>bottom</wp:align>
              </wp:positionV>
              <wp:extent cx="934085" cy="422910"/>
              <wp:effectExtent l="0" t="0" r="18415" b="0"/>
              <wp:wrapNone/>
              <wp:docPr id="1901410666" name="Cuadro de texto 1"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4085" cy="422910"/>
                      </a:xfrm>
                      <a:prstGeom prst="rect">
                        <a:avLst/>
                      </a:prstGeom>
                      <a:noFill/>
                      <a:ln>
                        <a:noFill/>
                      </a:ln>
                    </wps:spPr>
                    <wps:txbx>
                      <w:txbxContent>
                        <w:p w14:paraId="0D7C09FB" w14:textId="6A979C2D" w:rsidR="00C219EE" w:rsidRPr="00C219EE" w:rsidRDefault="00C219EE" w:rsidP="00C219EE">
                          <w:pPr>
                            <w:rPr>
                              <w:rFonts w:ascii="Calibri" w:eastAsia="Calibri" w:hAnsi="Calibri" w:cs="Calibri"/>
                              <w:noProof/>
                              <w:color w:val="008000"/>
                              <w:sz w:val="30"/>
                              <w:szCs w:val="30"/>
                            </w:rPr>
                          </w:pPr>
                          <w:r w:rsidRPr="00C219EE">
                            <w:rPr>
                              <w:rFonts w:ascii="Calibri" w:eastAsia="Calibri" w:hAnsi="Calibri"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w:pict>
            <v:shapetype w14:anchorId="4D4A1614" id="_x0000_t202" coordsize="21600,21600" o:spt="202" path="m,l,21600r21600,l21600,xe">
              <v:stroke joinstyle="miter"/>
              <v:path gradientshapeok="t" o:connecttype="rect"/>
            </v:shapetype>
            <v:shape id="Cuadro de texto 1" o:spid="_x0000_s1028" type="#_x0000_t202" alt="PÚBLICO" style="position:absolute;margin-left:0;margin-top:0;width:73.55pt;height:33.3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" filled="f" stroked="f">
              <v:fill o:detectmouseclick="t"/>
              <v:textbox style="mso-fit-shape-to-text:t" inset="20pt,0,0,15pt">
                <w:txbxContent>
                  <w:p w14:paraId="0D7C09FB" w14:textId="6A979C2D" w:rsidR="00C219EE" w:rsidRPr="00C219EE" w:rsidRDefault="00C219EE" w:rsidP="00C219EE">
                    <w:pPr>
                      <w:rPr>
                        <w:rFonts w:ascii="Calibri" w:eastAsia="Calibri" w:hAnsi="Calibri" w:cs="Calibri"/>
                        <w:noProof/>
                        <w:color w:val="008000"/>
                        <w:sz w:val="30"/>
                        <w:szCs w:val="30"/>
                      </w:rPr>
                    </w:pPr>
                    <w:r w:rsidRPr="00C219EE">
                      <w:rPr>
                        <w:rFonts w:ascii="Calibri" w:eastAsia="Calibri" w:hAnsi="Calibri" w:cs="Calibri"/>
                        <w:noProof/>
                        <w:color w:val="008000"/>
                        <w:sz w:val="30"/>
                        <w:szCs w:val="30"/>
                      </w:rPr>
                      <w:t>PÚBLICO</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E5DA96" w14:textId="77777777" w:rsidR="00406E8B" w:rsidRDefault="00406E8B" w:rsidP="00C912E8">
      <w:r>
        <w:separator/>
      </w:r>
    </w:p>
  </w:footnote>
  <w:footnote w:type="continuationSeparator" w:id="0">
    <w:p w14:paraId="38E380D6" w14:textId="77777777" w:rsidR="00406E8B" w:rsidRDefault="00406E8B" w:rsidP="00C912E8">
      <w:r>
        <w:continuationSeparator/>
      </w:r>
    </w:p>
  </w:footnote>
  <w:footnote w:type="continuationNotice" w:id="1">
    <w:p w14:paraId="43C6D833" w14:textId="77777777" w:rsidR="00406E8B" w:rsidRDefault="00406E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A7409" w14:textId="245F3E5F" w:rsidR="00C912E8" w:rsidRPr="00677EF1" w:rsidRDefault="00C912E8" w:rsidP="00C912E8">
    <w:pPr>
      <w:pStyle w:val="Encabezado"/>
      <w:ind w:left="1418"/>
      <w:jc w:val="center"/>
      <w:rPr>
        <w:rFonts w:ascii="Calibri" w:hAnsi="Calibri" w:cs="Calibri"/>
        <w:bCs/>
        <w:i/>
        <w:szCs w:val="16"/>
      </w:rPr>
    </w:pPr>
    <w:r w:rsidRPr="00BB12FF">
      <w:rPr>
        <w:rFonts w:ascii="Calibri" w:hAnsi="Calibri" w:cs="Calibri"/>
        <w:i/>
        <w:noProof/>
        <w:sz w:val="24"/>
        <w:szCs w:val="22"/>
      </w:rPr>
      <w:drawing>
        <wp:anchor distT="0" distB="0" distL="114300" distR="114300" simplePos="0" relativeHeight="251655680" behindDoc="0" locked="0" layoutInCell="1" allowOverlap="1" wp14:anchorId="01B238C4" wp14:editId="3BF46B16">
          <wp:simplePos x="0" y="0"/>
          <wp:positionH relativeFrom="leftMargin">
            <wp:posOffset>360708</wp:posOffset>
          </wp:positionH>
          <wp:positionV relativeFrom="paragraph">
            <wp:posOffset>-200854</wp:posOffset>
          </wp:positionV>
          <wp:extent cx="552450" cy="361950"/>
          <wp:effectExtent l="0" t="0" r="0" b="0"/>
          <wp:wrapTopAndBottom/>
          <wp:docPr id="5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2450" cy="361950"/>
                  </a:xfrm>
                  <a:prstGeom prst="rect">
                    <a:avLst/>
                  </a:prstGeom>
                  <a:noFill/>
                </pic:spPr>
              </pic:pic>
            </a:graphicData>
          </a:graphic>
          <wp14:sizeRelH relativeFrom="page">
            <wp14:pctWidth>0</wp14:pctWidth>
          </wp14:sizeRelH>
          <wp14:sizeRelV relativeFrom="page">
            <wp14:pctHeight>0</wp14:pctHeight>
          </wp14:sizeRelV>
        </wp:anchor>
      </w:drawing>
    </w:r>
    <w:r w:rsidR="00000000">
      <w:rPr>
        <w:noProof/>
        <w:lang w:val="es-ES"/>
      </w:rPr>
      <w:pict w14:anchorId="20E527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78967" o:spid="_x0000_s1025" type="#_x0000_t75" style="position:absolute;left:0;text-align:left;margin-left:0;margin-top:0;width:481.65pt;height:364.6pt;z-index:-251656704;mso-position-horizontal:center;mso-position-horizontal-relative:margin;mso-position-vertical:center;mso-position-vertical-relative:margin" o:allowincell="f">
          <v:imagedata r:id="rId2" o:title="MARCA DE AGUA"/>
          <w10:wrap anchorx="margin" anchory="margin"/>
        </v:shape>
      </w:pict>
    </w:r>
    <w:r>
      <w:rPr>
        <w:rFonts w:ascii="Calibri" w:hAnsi="Calibri" w:cs="Calibri"/>
        <w:bCs/>
        <w:i/>
        <w:sz w:val="16"/>
        <w:szCs w:val="16"/>
      </w:rPr>
      <w:t xml:space="preserve"> </w:t>
    </w:r>
    <w:r w:rsidRPr="00C912E8">
      <w:rPr>
        <w:rFonts w:ascii="Calibri" w:hAnsi="Calibri" w:cs="Calibri"/>
        <w:bCs/>
        <w:i/>
        <w:sz w:val="16"/>
        <w:szCs w:val="16"/>
      </w:rPr>
      <w:t>LICT/99/031/2024/0167</w:t>
    </w:r>
    <w:r>
      <w:rPr>
        <w:rFonts w:ascii="Calibri" w:hAnsi="Calibri" w:cs="Calibri"/>
        <w:bCs/>
        <w:i/>
        <w:sz w:val="16"/>
        <w:szCs w:val="16"/>
      </w:rPr>
      <w:t xml:space="preserve"> </w:t>
    </w:r>
    <w:r w:rsidRPr="00BB12FF">
      <w:rPr>
        <w:rFonts w:ascii="Calibri" w:hAnsi="Calibri" w:cs="Calibri"/>
        <w:bCs/>
        <w:i/>
        <w:sz w:val="16"/>
        <w:szCs w:val="16"/>
      </w:rPr>
      <w:t xml:space="preserve">- </w:t>
    </w:r>
    <w:r w:rsidR="00F76F02" w:rsidRPr="00F76F02">
      <w:rPr>
        <w:rFonts w:ascii="Calibri" w:hAnsi="Calibri" w:cs="Calibri"/>
        <w:bCs/>
        <w:i/>
        <w:sz w:val="16"/>
        <w:szCs w:val="16"/>
      </w:rPr>
      <w:t xml:space="preserve">Contratación del servicio para la Adquisición, Implantación y Soporte Técnico de S4/HANA en modalidad RISE para FREMAP, Mutua Colaboradora con la Seguridad Social </w:t>
    </w:r>
    <w:proofErr w:type="spellStart"/>
    <w:r w:rsidR="00F76F02" w:rsidRPr="00F76F02">
      <w:rPr>
        <w:rFonts w:ascii="Calibri" w:hAnsi="Calibri" w:cs="Calibri"/>
        <w:bCs/>
        <w:i/>
        <w:sz w:val="16"/>
        <w:szCs w:val="16"/>
      </w:rPr>
      <w:t>nº</w:t>
    </w:r>
    <w:proofErr w:type="spellEnd"/>
    <w:r w:rsidR="00F76F02" w:rsidRPr="00F76F02">
      <w:rPr>
        <w:rFonts w:ascii="Calibri" w:hAnsi="Calibri" w:cs="Calibri"/>
        <w:bCs/>
        <w:i/>
        <w:sz w:val="16"/>
        <w:szCs w:val="16"/>
      </w:rPr>
      <w:t xml:space="preserve"> 61</w:t>
    </w:r>
  </w:p>
  <w:p w14:paraId="7E5E0179" w14:textId="77777777" w:rsidR="00C912E8" w:rsidRDefault="00C912E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7C522C"/>
    <w:multiLevelType w:val="hybridMultilevel"/>
    <w:tmpl w:val="58A05F3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33377E7A"/>
    <w:multiLevelType w:val="hybridMultilevel"/>
    <w:tmpl w:val="C2E66596"/>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num w:numId="1" w16cid:durableId="1544906993">
    <w:abstractNumId w:val="0"/>
  </w:num>
  <w:num w:numId="2" w16cid:durableId="17961706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12E8"/>
    <w:rsid w:val="000E2072"/>
    <w:rsid w:val="001962D0"/>
    <w:rsid w:val="001A5993"/>
    <w:rsid w:val="001B6CE6"/>
    <w:rsid w:val="0021782A"/>
    <w:rsid w:val="0023771F"/>
    <w:rsid w:val="00241F4E"/>
    <w:rsid w:val="00263084"/>
    <w:rsid w:val="00290C17"/>
    <w:rsid w:val="002A16DD"/>
    <w:rsid w:val="002D2A4D"/>
    <w:rsid w:val="002F7B9F"/>
    <w:rsid w:val="00326ACB"/>
    <w:rsid w:val="003709F9"/>
    <w:rsid w:val="0037732A"/>
    <w:rsid w:val="00390D1E"/>
    <w:rsid w:val="003C586D"/>
    <w:rsid w:val="003F1504"/>
    <w:rsid w:val="00406E8B"/>
    <w:rsid w:val="004F452B"/>
    <w:rsid w:val="00534BA0"/>
    <w:rsid w:val="005633DC"/>
    <w:rsid w:val="005C0FF3"/>
    <w:rsid w:val="005C583E"/>
    <w:rsid w:val="006436F1"/>
    <w:rsid w:val="006F3FC2"/>
    <w:rsid w:val="007107E2"/>
    <w:rsid w:val="00733CAE"/>
    <w:rsid w:val="007C61C0"/>
    <w:rsid w:val="007F366B"/>
    <w:rsid w:val="00805615"/>
    <w:rsid w:val="008366D4"/>
    <w:rsid w:val="0084675D"/>
    <w:rsid w:val="00890EB4"/>
    <w:rsid w:val="008A649D"/>
    <w:rsid w:val="008C2F1A"/>
    <w:rsid w:val="008E5907"/>
    <w:rsid w:val="008F58ED"/>
    <w:rsid w:val="009049ED"/>
    <w:rsid w:val="009512E9"/>
    <w:rsid w:val="009574B2"/>
    <w:rsid w:val="009632A3"/>
    <w:rsid w:val="009808CE"/>
    <w:rsid w:val="00994535"/>
    <w:rsid w:val="00A11A19"/>
    <w:rsid w:val="00A81492"/>
    <w:rsid w:val="00AB5641"/>
    <w:rsid w:val="00B12A4B"/>
    <w:rsid w:val="00B96F44"/>
    <w:rsid w:val="00C219EE"/>
    <w:rsid w:val="00C71D94"/>
    <w:rsid w:val="00C876FD"/>
    <w:rsid w:val="00C912E8"/>
    <w:rsid w:val="00CA192E"/>
    <w:rsid w:val="00DC08D6"/>
    <w:rsid w:val="00DC2BB6"/>
    <w:rsid w:val="00DC6A5E"/>
    <w:rsid w:val="00DE3928"/>
    <w:rsid w:val="00E24481"/>
    <w:rsid w:val="00E57CC0"/>
    <w:rsid w:val="00F272B3"/>
    <w:rsid w:val="00F55557"/>
    <w:rsid w:val="00F666FB"/>
    <w:rsid w:val="00F767CA"/>
    <w:rsid w:val="00F76F02"/>
    <w:rsid w:val="00F92F0D"/>
    <w:rsid w:val="00F95099"/>
    <w:rsid w:val="00FB177B"/>
    <w:rsid w:val="00FB34B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80579E"/>
  <w15:chartTrackingRefBased/>
  <w15:docId w15:val="{71804D72-4942-4C2B-A7A9-EA23202A2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12E8"/>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s-ES_tradnl" w:eastAsia="es-ES"/>
      <w14:ligatures w14:val="none"/>
    </w:rPr>
  </w:style>
  <w:style w:type="paragraph" w:styleId="Ttulo1">
    <w:name w:val="heading 1"/>
    <w:basedOn w:val="Normal"/>
    <w:next w:val="Normal"/>
    <w:link w:val="Ttulo1Car"/>
    <w:uiPriority w:val="9"/>
    <w:qFormat/>
    <w:rsid w:val="00C912E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C912E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C912E8"/>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C912E8"/>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C912E8"/>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C912E8"/>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C912E8"/>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C912E8"/>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C912E8"/>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912E8"/>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C912E8"/>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C912E8"/>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C912E8"/>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C912E8"/>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C912E8"/>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C912E8"/>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C912E8"/>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C912E8"/>
    <w:rPr>
      <w:rFonts w:eastAsiaTheme="majorEastAsia" w:cstheme="majorBidi"/>
      <w:color w:val="272727" w:themeColor="text1" w:themeTint="D8"/>
    </w:rPr>
  </w:style>
  <w:style w:type="paragraph" w:styleId="Ttulo">
    <w:name w:val="Title"/>
    <w:basedOn w:val="Normal"/>
    <w:next w:val="Normal"/>
    <w:link w:val="TtuloCar"/>
    <w:uiPriority w:val="10"/>
    <w:qFormat/>
    <w:rsid w:val="00C912E8"/>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C912E8"/>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C912E8"/>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C912E8"/>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C912E8"/>
    <w:pPr>
      <w:spacing w:before="160"/>
      <w:jc w:val="center"/>
    </w:pPr>
    <w:rPr>
      <w:i/>
      <w:iCs/>
      <w:color w:val="404040" w:themeColor="text1" w:themeTint="BF"/>
    </w:rPr>
  </w:style>
  <w:style w:type="character" w:customStyle="1" w:styleId="CitaCar">
    <w:name w:val="Cita Car"/>
    <w:basedOn w:val="Fuentedeprrafopredeter"/>
    <w:link w:val="Cita"/>
    <w:uiPriority w:val="29"/>
    <w:rsid w:val="00C912E8"/>
    <w:rPr>
      <w:i/>
      <w:iCs/>
      <w:color w:val="404040" w:themeColor="text1" w:themeTint="BF"/>
    </w:rPr>
  </w:style>
  <w:style w:type="paragraph" w:styleId="Prrafodelista">
    <w:name w:val="List Paragraph"/>
    <w:basedOn w:val="Normal"/>
    <w:uiPriority w:val="34"/>
    <w:qFormat/>
    <w:rsid w:val="00C912E8"/>
    <w:pPr>
      <w:ind w:left="720"/>
      <w:contextualSpacing/>
    </w:pPr>
  </w:style>
  <w:style w:type="character" w:styleId="nfasisintenso">
    <w:name w:val="Intense Emphasis"/>
    <w:basedOn w:val="Fuentedeprrafopredeter"/>
    <w:uiPriority w:val="21"/>
    <w:qFormat/>
    <w:rsid w:val="00C912E8"/>
    <w:rPr>
      <w:i/>
      <w:iCs/>
      <w:color w:val="0F4761" w:themeColor="accent1" w:themeShade="BF"/>
    </w:rPr>
  </w:style>
  <w:style w:type="paragraph" w:styleId="Citadestacada">
    <w:name w:val="Intense Quote"/>
    <w:basedOn w:val="Normal"/>
    <w:next w:val="Normal"/>
    <w:link w:val="CitadestacadaCar"/>
    <w:uiPriority w:val="30"/>
    <w:qFormat/>
    <w:rsid w:val="00C912E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C912E8"/>
    <w:rPr>
      <w:i/>
      <w:iCs/>
      <w:color w:val="0F4761" w:themeColor="accent1" w:themeShade="BF"/>
    </w:rPr>
  </w:style>
  <w:style w:type="character" w:styleId="Referenciaintensa">
    <w:name w:val="Intense Reference"/>
    <w:basedOn w:val="Fuentedeprrafopredeter"/>
    <w:uiPriority w:val="32"/>
    <w:qFormat/>
    <w:rsid w:val="00C912E8"/>
    <w:rPr>
      <w:b/>
      <w:bCs/>
      <w:smallCaps/>
      <w:color w:val="0F4761" w:themeColor="accent1" w:themeShade="BF"/>
      <w:spacing w:val="5"/>
    </w:rPr>
  </w:style>
  <w:style w:type="paragraph" w:customStyle="1" w:styleId="Normal16">
    <w:name w:val="Normal_16"/>
    <w:qFormat/>
    <w:rsid w:val="00C912E8"/>
    <w:pPr>
      <w:spacing w:after="0" w:line="360" w:lineRule="atLeast"/>
    </w:pPr>
    <w:rPr>
      <w:rFonts w:ascii="Calibri" w:eastAsia="Calibri" w:hAnsi="Calibri" w:cs="Times New Roman"/>
      <w:kern w:val="0"/>
      <w:lang w:eastAsia="es-ES"/>
      <w14:ligatures w14:val="none"/>
    </w:rPr>
  </w:style>
  <w:style w:type="paragraph" w:styleId="Encabezado">
    <w:name w:val="header"/>
    <w:basedOn w:val="Normal"/>
    <w:link w:val="EncabezadoCar"/>
    <w:uiPriority w:val="99"/>
    <w:unhideWhenUsed/>
    <w:rsid w:val="00C912E8"/>
    <w:pPr>
      <w:tabs>
        <w:tab w:val="center" w:pos="4252"/>
        <w:tab w:val="right" w:pos="8504"/>
      </w:tabs>
    </w:pPr>
  </w:style>
  <w:style w:type="character" w:customStyle="1" w:styleId="EncabezadoCar">
    <w:name w:val="Encabezado Car"/>
    <w:basedOn w:val="Fuentedeprrafopredeter"/>
    <w:link w:val="Encabezado"/>
    <w:uiPriority w:val="99"/>
    <w:rsid w:val="00C912E8"/>
    <w:rPr>
      <w:rFonts w:ascii="Times New Roman" w:eastAsia="Times New Roman" w:hAnsi="Times New Roman" w:cs="Times New Roman"/>
      <w:kern w:val="0"/>
      <w:sz w:val="20"/>
      <w:szCs w:val="20"/>
      <w:lang w:val="es-ES_tradnl" w:eastAsia="es-ES"/>
      <w14:ligatures w14:val="none"/>
    </w:rPr>
  </w:style>
  <w:style w:type="paragraph" w:styleId="Piedepgina">
    <w:name w:val="footer"/>
    <w:basedOn w:val="Normal"/>
    <w:link w:val="PiedepginaCar"/>
    <w:uiPriority w:val="99"/>
    <w:unhideWhenUsed/>
    <w:rsid w:val="00C912E8"/>
    <w:pPr>
      <w:tabs>
        <w:tab w:val="center" w:pos="4252"/>
        <w:tab w:val="right" w:pos="8504"/>
      </w:tabs>
    </w:pPr>
  </w:style>
  <w:style w:type="character" w:customStyle="1" w:styleId="PiedepginaCar">
    <w:name w:val="Pie de página Car"/>
    <w:basedOn w:val="Fuentedeprrafopredeter"/>
    <w:link w:val="Piedepgina"/>
    <w:uiPriority w:val="99"/>
    <w:rsid w:val="00C912E8"/>
    <w:rPr>
      <w:rFonts w:ascii="Times New Roman" w:eastAsia="Times New Roman" w:hAnsi="Times New Roman" w:cs="Times New Roman"/>
      <w:kern w:val="0"/>
      <w:sz w:val="20"/>
      <w:szCs w:val="20"/>
      <w:lang w:val="es-ES_tradnl"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TotalTime>
  <Pages>2</Pages>
  <Words>887</Words>
  <Characters>4879</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Cabral Toro, Miguel</dc:creator>
  <cp:keywords/>
  <dc:description/>
  <cp:lastModifiedBy>Cabral Toro, Miguel</cp:lastModifiedBy>
  <cp:revision>35</cp:revision>
  <dcterms:created xsi:type="dcterms:W3CDTF">2025-06-24T20:30:00Z</dcterms:created>
  <dcterms:modified xsi:type="dcterms:W3CDTF">2025-07-29T11:38:00Z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7155396a,51ab1a3b,8351145</vt:lpwstr>
  </property>
  <property fmtid="{D5CDD505-2E9C-101B-9397-08002B2CF9AE}" pid="3" name="ClassificationContentMarkingFooterFontProps">
    <vt:lpwstr>#008000,15,Calibri</vt:lpwstr>
  </property>
  <property fmtid="{D5CDD505-2E9C-101B-9397-08002B2CF9AE}" pid="4" name="ClassificationContentMarkingFooterText">
    <vt:lpwstr>PÚBLICO</vt:lpwstr>
  </property>
  <property fmtid="{D5CDD505-2E9C-101B-9397-08002B2CF9AE}" pid="5" name="MSIP_Label_2c0a8209-6590-4cef-adb7-80fa47675d6e_Enabled">
    <vt:lpwstr>true</vt:lpwstr>
  </property>
  <property fmtid="{D5CDD505-2E9C-101B-9397-08002B2CF9AE}" pid="6" name="MSIP_Label_2c0a8209-6590-4cef-adb7-80fa47675d6e_SetDate">
    <vt:lpwstr>2025-06-24T11:57:06Z</vt:lpwstr>
  </property>
  <property fmtid="{D5CDD505-2E9C-101B-9397-08002B2CF9AE}" pid="7" name="MSIP_Label_2c0a8209-6590-4cef-adb7-80fa47675d6e_Method">
    <vt:lpwstr>Standard</vt:lpwstr>
  </property>
  <property fmtid="{D5CDD505-2E9C-101B-9397-08002B2CF9AE}" pid="8" name="MSIP_Label_2c0a8209-6590-4cef-adb7-80fa47675d6e_Name">
    <vt:lpwstr>FREMAP_Publico</vt:lpwstr>
  </property>
  <property fmtid="{D5CDD505-2E9C-101B-9397-08002B2CF9AE}" pid="9" name="MSIP_Label_2c0a8209-6590-4cef-adb7-80fa47675d6e_SiteId">
    <vt:lpwstr>99cff6d8-6977-4e4e-bf84-a3a534ac8aad</vt:lpwstr>
  </property>
  <property fmtid="{D5CDD505-2E9C-101B-9397-08002B2CF9AE}" pid="10" name="MSIP_Label_2c0a8209-6590-4cef-adb7-80fa47675d6e_ActionId">
    <vt:lpwstr>d2559031-9827-4c6f-b33f-2afce1512246</vt:lpwstr>
  </property>
  <property fmtid="{D5CDD505-2E9C-101B-9397-08002B2CF9AE}" pid="11" name="MSIP_Label_2c0a8209-6590-4cef-adb7-80fa47675d6e_ContentBits">
    <vt:lpwstr>2</vt:lpwstr>
  </property>
</Properties>
</file>